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961" w:rsidRDefault="00014961" w:rsidP="00014961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b/>
          <w:color w:val="00B050"/>
          <w:sz w:val="4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B050"/>
          <w:sz w:val="48"/>
          <w:szCs w:val="20"/>
          <w:lang w:eastAsia="ru-RU"/>
        </w:rPr>
        <w:t>Консультация для воспитателей</w:t>
      </w:r>
    </w:p>
    <w:p w:rsidR="00014961" w:rsidRDefault="00014961" w:rsidP="00014961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b/>
          <w:color w:val="00B050"/>
          <w:sz w:val="48"/>
          <w:szCs w:val="20"/>
          <w:lang w:eastAsia="ru-RU"/>
        </w:rPr>
      </w:pPr>
    </w:p>
    <w:p w:rsidR="00014961" w:rsidRPr="00111746" w:rsidRDefault="00014961" w:rsidP="00014961">
      <w:pPr>
        <w:shd w:val="clear" w:color="auto" w:fill="FFFFFF"/>
        <w:spacing w:after="120" w:line="315" w:lineRule="atLeast"/>
        <w:rPr>
          <w:rFonts w:ascii="Trebuchet MS" w:eastAsia="Times New Roman" w:hAnsi="Trebuchet MS" w:cs="Times New Roman"/>
          <w:b/>
          <w:color w:val="00B050"/>
          <w:szCs w:val="20"/>
          <w:lang w:eastAsia="ru-RU"/>
        </w:rPr>
      </w:pPr>
      <w:r w:rsidRPr="00111746">
        <w:rPr>
          <w:rFonts w:ascii="Times New Roman" w:eastAsia="Times New Roman" w:hAnsi="Times New Roman" w:cs="Times New Roman"/>
          <w:b/>
          <w:color w:val="00B050"/>
          <w:sz w:val="48"/>
          <w:szCs w:val="20"/>
          <w:lang w:eastAsia="ru-RU"/>
        </w:rPr>
        <w:t xml:space="preserve">«Формирование экологической культуры </w:t>
      </w:r>
      <w:r>
        <w:rPr>
          <w:rFonts w:ascii="Times New Roman" w:eastAsia="Times New Roman" w:hAnsi="Times New Roman" w:cs="Times New Roman"/>
          <w:b/>
          <w:color w:val="00B050"/>
          <w:sz w:val="48"/>
          <w:szCs w:val="20"/>
          <w:lang w:eastAsia="ru-RU"/>
        </w:rPr>
        <w:t xml:space="preserve">у </w:t>
      </w:r>
      <w:r w:rsidRPr="00111746">
        <w:rPr>
          <w:rFonts w:ascii="Times New Roman" w:eastAsia="Times New Roman" w:hAnsi="Times New Roman" w:cs="Times New Roman"/>
          <w:b/>
          <w:color w:val="00B050"/>
          <w:sz w:val="48"/>
          <w:szCs w:val="20"/>
          <w:lang w:eastAsia="ru-RU"/>
        </w:rPr>
        <w:t>детей дошкольного возраста посредством игровой деятельности»</w:t>
      </w:r>
      <w:r w:rsidRPr="00111746">
        <w:rPr>
          <w:rFonts w:ascii="Trebuchet MS" w:eastAsia="Times New Roman" w:hAnsi="Trebuchet MS" w:cs="Times New Roman"/>
          <w:b/>
          <w:color w:val="00B050"/>
          <w:szCs w:val="20"/>
          <w:lang w:eastAsia="ru-RU"/>
        </w:rPr>
        <w:t xml:space="preserve">. </w:t>
      </w:r>
    </w:p>
    <w:p w:rsidR="00014961" w:rsidRPr="00111746" w:rsidRDefault="00014961" w:rsidP="00014961">
      <w:pPr>
        <w:shd w:val="clear" w:color="auto" w:fill="FFFFFF"/>
        <w:spacing w:after="120" w:line="315" w:lineRule="atLeast"/>
        <w:rPr>
          <w:rFonts w:ascii="Trebuchet MS" w:eastAsia="Times New Roman" w:hAnsi="Trebuchet MS" w:cs="Times New Roman"/>
          <w:color w:val="00B050"/>
          <w:szCs w:val="20"/>
          <w:lang w:eastAsia="ru-RU"/>
        </w:rPr>
      </w:pPr>
    </w:p>
    <w:p w:rsidR="00014961" w:rsidRDefault="00014961" w:rsidP="00014961">
      <w:pPr>
        <w:shd w:val="clear" w:color="auto" w:fill="FFFFFF"/>
        <w:spacing w:after="120" w:line="315" w:lineRule="atLeast"/>
        <w:rPr>
          <w:rFonts w:ascii="Trebuchet MS" w:eastAsia="Times New Roman" w:hAnsi="Trebuchet MS" w:cs="Times New Roman"/>
          <w:color w:val="00B050"/>
          <w:sz w:val="20"/>
          <w:szCs w:val="20"/>
          <w:lang w:eastAsia="ru-RU"/>
        </w:rPr>
      </w:pPr>
      <w:r>
        <w:rPr>
          <w:rFonts w:ascii="Trebuchet MS" w:hAnsi="Trebuchet MS"/>
          <w:noProof/>
          <w:color w:val="4F647B"/>
          <w:sz w:val="34"/>
          <w:szCs w:val="34"/>
          <w:lang w:eastAsia="ru-RU"/>
        </w:rPr>
        <w:drawing>
          <wp:inline distT="0" distB="0" distL="0" distR="0" wp14:anchorId="01631D52" wp14:editId="52688358">
            <wp:extent cx="1428750" cy="1428750"/>
            <wp:effectExtent l="0" t="0" r="0" b="0"/>
            <wp:docPr id="9" name="Рисунок 9" descr="96377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96377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4961" w:rsidRPr="00111746" w:rsidRDefault="00014961" w:rsidP="00014961">
      <w:pPr>
        <w:shd w:val="clear" w:color="auto" w:fill="FFFFFF"/>
        <w:spacing w:after="120" w:line="315" w:lineRule="atLeast"/>
        <w:rPr>
          <w:rFonts w:ascii="Trebuchet MS" w:eastAsia="Times New Roman" w:hAnsi="Trebuchet MS" w:cs="Times New Roman"/>
          <w:color w:val="00B050"/>
          <w:sz w:val="20"/>
          <w:szCs w:val="20"/>
          <w:lang w:eastAsia="ru-RU"/>
        </w:rPr>
      </w:pPr>
    </w:p>
    <w:p w:rsidR="00014961" w:rsidRPr="007F708D" w:rsidRDefault="00014961" w:rsidP="00014961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 xml:space="preserve">          </w:t>
      </w:r>
      <w:r w:rsidRPr="007F708D"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>Одной из основных задач воспитания и образования является формирование экологической культуры и природоохранного создания, а также практические умения.</w:t>
      </w:r>
    </w:p>
    <w:p w:rsidR="00014961" w:rsidRPr="007F708D" w:rsidRDefault="00014961" w:rsidP="00014961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 xml:space="preserve">          </w:t>
      </w:r>
      <w:r w:rsidRPr="007F708D"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 xml:space="preserve">Формирование экологической культуры через игровую деятельность стараюсь строить в системе знаний о природе, о связях и о существующих в ней зависимостях. Ведь чтобы стать участником игры, ребенок должен усвоить определенные знания. В ходе работы выстроила технологию проведения экологической игры от выбора темы до составления комплексных заданий с опорой на программу «Наш — дом природа». Учитывая рекомендации </w:t>
      </w:r>
      <w:proofErr w:type="spellStart"/>
      <w:r w:rsidRPr="007F708D"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>Н.А.Рыжовой</w:t>
      </w:r>
      <w:proofErr w:type="spellEnd"/>
      <w:r w:rsidRPr="007F708D"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>, в своем опыте использовала классификацию экологических игр. Стараюсь в своей работе -</w:t>
      </w:r>
      <w:r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 xml:space="preserve"> </w:t>
      </w:r>
      <w:r w:rsidRPr="007F708D"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>дать детям знания; привить любовь к родной природе; воспитать бережное отношение к природе родного края, и закрепить, творчески использовать это в игровой деятельности, учитывая дифференцированный подход.</w:t>
      </w:r>
    </w:p>
    <w:p w:rsidR="00014961" w:rsidRPr="007F708D" w:rsidRDefault="00014961" w:rsidP="00014961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 xml:space="preserve">       </w:t>
      </w:r>
      <w:r w:rsidRPr="007F708D"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>Использую различные средства формирования экологической культуры — это натуральные объекты</w:t>
      </w:r>
      <w:r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>. Д</w:t>
      </w:r>
      <w:r w:rsidRPr="007F708D"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 xml:space="preserve">ети разглядывают их и воспринимают форму, цвет, запах, вкус, характер поверхности и другие особенности природы. Схемы, показ иллюстраций, модели, </w:t>
      </w:r>
      <w:r w:rsidRPr="007F708D"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lastRenderedPageBreak/>
        <w:t>таблицы, пособия — незаменимы в процессе ознакомления и закрепления нового материала.</w:t>
      </w:r>
    </w:p>
    <w:p w:rsidR="00014961" w:rsidRPr="007F708D" w:rsidRDefault="00014961" w:rsidP="00014961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 xml:space="preserve">     </w:t>
      </w:r>
      <w:r w:rsidRPr="007F708D"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>Широко применяю ИКТ и на занятиях даю детям возможность сравнить, проанализировать, использовать имеющие знания, а также познакомить с новым материалом. Личный опыт показал, что именно комплекс разных видов деятельности позволяет ребенку усвоить необходимые знания и навыки бережного отношения к природе</w:t>
      </w:r>
      <w:r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>,</w:t>
      </w:r>
      <w:r w:rsidRPr="007F708D"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 xml:space="preserve"> и понимание всего живого.</w:t>
      </w:r>
    </w:p>
    <w:p w:rsidR="00014961" w:rsidRPr="007F708D" w:rsidRDefault="00014961" w:rsidP="00014961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 xml:space="preserve">    </w:t>
      </w:r>
      <w:r w:rsidRPr="007F708D"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 xml:space="preserve">Использую наиболее эффективный прием — фотонаблюдение за насекомыми. Детям очень нравиться фиксировать </w:t>
      </w:r>
      <w:proofErr w:type="gramStart"/>
      <w:r w:rsidRPr="007F708D"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>увиденное</w:t>
      </w:r>
      <w:proofErr w:type="gramEnd"/>
      <w:r w:rsidRPr="007F708D"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>. Для стимулирования познавательной активности детей использую во время занятий экспериментирование. Разнообразные опыты: с водой в различных ее состояниях, воздухом, почвой. Это позволяет детям ближе познакомиться со всеми свойствами живой и неживой природы. На экскурсиях дети обычно наблюдают, экспериментируют и проявляют любознательность.</w:t>
      </w:r>
    </w:p>
    <w:p w:rsidR="00014961" w:rsidRPr="007F708D" w:rsidRDefault="00014961" w:rsidP="00014961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 xml:space="preserve">     </w:t>
      </w:r>
      <w:r w:rsidRPr="007F708D"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 xml:space="preserve">Природа </w:t>
      </w:r>
      <w:proofErr w:type="gramStart"/>
      <w:r w:rsidRPr="007F708D"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>представляет разнообразные возможности</w:t>
      </w:r>
      <w:proofErr w:type="gramEnd"/>
      <w:r w:rsidRPr="007F708D"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 xml:space="preserve"> для развития познавательной и творческой активности детей, что является благоприятным условием для игровой деятельности.</w:t>
      </w:r>
    </w:p>
    <w:p w:rsidR="00014961" w:rsidRPr="007F708D" w:rsidRDefault="00014961" w:rsidP="00014961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 xml:space="preserve">     </w:t>
      </w:r>
      <w:r w:rsidRPr="007F708D"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>Для того</w:t>
      </w:r>
      <w:proofErr w:type="gramStart"/>
      <w:r w:rsidRPr="007F708D"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>,</w:t>
      </w:r>
      <w:proofErr w:type="gramEnd"/>
      <w:r w:rsidRPr="007F708D"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 xml:space="preserve"> чтобы увидеть результат экологических знаний у детей разработала комплекс ав</w:t>
      </w:r>
      <w:r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 xml:space="preserve">торских игр по рекомендации Н.А. </w:t>
      </w:r>
      <w:r w:rsidRPr="007F708D"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>Рыжовой. Дидактичес</w:t>
      </w:r>
      <w:r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>кие игры дают возможность системати</w:t>
      </w:r>
      <w:r w:rsidRPr="007F708D"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>зировать знания детей о растениях, животных и явлениях неживой природы. Игра</w:t>
      </w:r>
      <w:r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 xml:space="preserve"> «</w:t>
      </w:r>
      <w:r w:rsidRPr="007F708D"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>Степные обитатели» учит детей группировать животных по способам среды обитания и способу питания. Данные игры направлены на взаимосвязь животных в природе. Игра «Лабиринт шестиногих» знакомит детей с разнообразием насекомы</w:t>
      </w:r>
      <w:r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 xml:space="preserve">х. Большое значение имеют игры </w:t>
      </w:r>
      <w:r w:rsidRPr="007F708D"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>«</w:t>
      </w:r>
      <w:r w:rsidRPr="007F708D"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>Расскажи</w:t>
      </w:r>
      <w:r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>,</w:t>
      </w:r>
      <w:r w:rsidRPr="007F708D"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 xml:space="preserve"> где мы живем» о классификации среды обитания. Широко испол</w:t>
      </w:r>
      <w:r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 xml:space="preserve">ьзую </w:t>
      </w:r>
      <w:r w:rsidRPr="007F708D"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 xml:space="preserve"> предметные игры с листьями, семенами, цветами, фруктами, овощами. Словесные игры провожу с целью обобщения и систематиз</w:t>
      </w:r>
      <w:r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>ации знаний, развивая внимание,</w:t>
      </w:r>
      <w:r w:rsidRPr="007F708D"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 xml:space="preserve"> сообразительность, быстроту реакции связанную речь. В работе с детьми использую большое количество игровых упражнений. Они помогают различать предметы по качествам и свойствам, развивают наблюдательность. В творческих играх экологической направленности дет</w:t>
      </w:r>
      <w:r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>и любят игры-превращения, на им</w:t>
      </w:r>
      <w:r w:rsidRPr="007F708D"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 xml:space="preserve">итацию признаков и движений «Мы рыбки», «Мы камешки», «Большая и </w:t>
      </w:r>
      <w:r w:rsidRPr="007F708D"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lastRenderedPageBreak/>
        <w:t>маленькая гора», «Я ручеек» по ходу игрового сюжета дети поют, пляшут, вспоминают знакомые слова.</w:t>
      </w:r>
    </w:p>
    <w:p w:rsidR="00014961" w:rsidRPr="007F708D" w:rsidRDefault="00014961" w:rsidP="00014961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 xml:space="preserve">     </w:t>
      </w:r>
      <w:r w:rsidRPr="007F708D"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>Особую роль в игровой деятельности отвожу играм на природе. В качестве подручного материала использую все, что в буквальном смысле лежит под ногами. С помощью экологических игр дети приобрели навыки бережного и внимательного отношения к растительному и животному миру родного края. Работа по воспитанию у детей экологического сознания, является по настоящему результативной благодаря активному уча</w:t>
      </w:r>
      <w:r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>стию родителей в создании поделок для выставок «Дары природы»,</w:t>
      </w:r>
      <w:r w:rsidRPr="007F708D"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 xml:space="preserve"> сборе природного материала для выполнения поделок.</w:t>
      </w:r>
    </w:p>
    <w:p w:rsidR="00014961" w:rsidRPr="007F708D" w:rsidRDefault="00014961" w:rsidP="00014961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 xml:space="preserve">    </w:t>
      </w:r>
      <w:r w:rsidRPr="007F708D">
        <w:rPr>
          <w:rFonts w:ascii="Times New Roman" w:eastAsia="Times New Roman" w:hAnsi="Times New Roman" w:cs="Times New Roman"/>
          <w:color w:val="000000"/>
          <w:sz w:val="32"/>
          <w:szCs w:val="20"/>
          <w:lang w:eastAsia="ru-RU"/>
        </w:rPr>
        <w:t>Однако работа еще не завершена. Она продолжается. И я надеюсь, что мои воспитанники на всю жизнь сохранят любовь ко всему, что их окружает.</w:t>
      </w:r>
    </w:p>
    <w:p w:rsidR="00014961" w:rsidRPr="007F708D" w:rsidRDefault="00014961" w:rsidP="00014961">
      <w:pPr>
        <w:pStyle w:val="a3"/>
        <w:rPr>
          <w:rStyle w:val="a4"/>
          <w:color w:val="000000"/>
          <w:sz w:val="44"/>
          <w:szCs w:val="23"/>
          <w:u w:val="single"/>
          <w:bdr w:val="none" w:sz="0" w:space="0" w:color="auto" w:frame="1"/>
        </w:rPr>
      </w:pPr>
    </w:p>
    <w:p w:rsidR="00014961" w:rsidRPr="007F708D" w:rsidRDefault="00014961" w:rsidP="00014961">
      <w:pPr>
        <w:pStyle w:val="a3"/>
        <w:rPr>
          <w:rStyle w:val="a4"/>
          <w:color w:val="000000"/>
          <w:sz w:val="44"/>
          <w:szCs w:val="23"/>
          <w:u w:val="single"/>
          <w:bdr w:val="none" w:sz="0" w:space="0" w:color="auto" w:frame="1"/>
        </w:rPr>
      </w:pPr>
    </w:p>
    <w:p w:rsidR="00014961" w:rsidRDefault="00014961" w:rsidP="00014961">
      <w:pPr>
        <w:pStyle w:val="a3"/>
        <w:rPr>
          <w:rStyle w:val="a4"/>
          <w:color w:val="000000"/>
          <w:sz w:val="44"/>
          <w:szCs w:val="23"/>
          <w:u w:val="single"/>
          <w:bdr w:val="none" w:sz="0" w:space="0" w:color="auto" w:frame="1"/>
        </w:rPr>
      </w:pPr>
    </w:p>
    <w:p w:rsidR="00014961" w:rsidRDefault="00014961" w:rsidP="00014961">
      <w:pPr>
        <w:pStyle w:val="a3"/>
        <w:rPr>
          <w:rStyle w:val="a4"/>
          <w:color w:val="000000"/>
          <w:sz w:val="44"/>
          <w:szCs w:val="23"/>
          <w:u w:val="single"/>
          <w:bdr w:val="none" w:sz="0" w:space="0" w:color="auto" w:frame="1"/>
        </w:rPr>
      </w:pPr>
    </w:p>
    <w:p w:rsidR="00014961" w:rsidRDefault="00014961" w:rsidP="00014961">
      <w:pPr>
        <w:pStyle w:val="a3"/>
        <w:rPr>
          <w:rStyle w:val="a4"/>
          <w:color w:val="000000"/>
          <w:sz w:val="44"/>
          <w:szCs w:val="23"/>
          <w:u w:val="single"/>
          <w:bdr w:val="none" w:sz="0" w:space="0" w:color="auto" w:frame="1"/>
        </w:rPr>
      </w:pPr>
    </w:p>
    <w:p w:rsidR="00A01615" w:rsidRDefault="00A01615">
      <w:bookmarkStart w:id="0" w:name="_GoBack"/>
      <w:bookmarkEnd w:id="0"/>
    </w:p>
    <w:sectPr w:rsidR="00A016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3D0"/>
    <w:rsid w:val="00014961"/>
    <w:rsid w:val="009F03D0"/>
    <w:rsid w:val="00A01615"/>
    <w:rsid w:val="00AD0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9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149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1496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14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149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9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149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1496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14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149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olga-a.dou.tomsk.ru/wp-content/uploads/2013/12/96377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623</Words>
  <Characters>3555</Characters>
  <Application>Microsoft Office Word</Application>
  <DocSecurity>0</DocSecurity>
  <Lines>29</Lines>
  <Paragraphs>8</Paragraphs>
  <ScaleCrop>false</ScaleCrop>
  <Company>HP</Company>
  <LinksUpToDate>false</LinksUpToDate>
  <CharactersWithSpaces>4170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2019-05-03T16:34:00Z</dcterms:created>
  <dcterms:modified xsi:type="dcterms:W3CDTF">2019-05-03T16:34:00Z</dcterms:modified>
</cp:coreProperties>
</file>