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C54" w:rsidRPr="00AE107E" w:rsidRDefault="00664C54" w:rsidP="00664C54">
      <w:pPr>
        <w:jc w:val="center"/>
        <w:rPr>
          <w:rFonts w:ascii="Times New Roman" w:hAnsi="Times New Roman" w:cs="Times New Roman"/>
          <w:sz w:val="32"/>
          <w:szCs w:val="32"/>
        </w:rPr>
      </w:pPr>
      <w:r w:rsidRPr="00AE107E">
        <w:rPr>
          <w:rFonts w:ascii="Times New Roman" w:hAnsi="Times New Roman" w:cs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B32AAFD" wp14:editId="31D658DE">
                <wp:simplePos x="0" y="0"/>
                <wp:positionH relativeFrom="column">
                  <wp:posOffset>-431800</wp:posOffset>
                </wp:positionH>
                <wp:positionV relativeFrom="paragraph">
                  <wp:posOffset>927734</wp:posOffset>
                </wp:positionV>
                <wp:extent cx="6143625" cy="0"/>
                <wp:effectExtent l="0" t="0" r="9525" b="1905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2" o:spid="_x0000_s1026" type="#_x0000_t32" style="position:absolute;margin-left:-34pt;margin-top:73.05pt;width:483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"/>
            </w:pict>
          </mc:Fallback>
        </mc:AlternateContent>
      </w:r>
      <w:r w:rsidRPr="00AE107E">
        <w:rPr>
          <w:rFonts w:ascii="Times New Roman" w:hAnsi="Times New Roman" w:cs="Times New Roman"/>
          <w:sz w:val="32"/>
          <w:szCs w:val="32"/>
        </w:rPr>
        <w:t>Муниципальное</w:t>
      </w:r>
      <w:r>
        <w:rPr>
          <w:rFonts w:ascii="Times New Roman" w:hAnsi="Times New Roman" w:cs="Times New Roman"/>
          <w:sz w:val="32"/>
          <w:szCs w:val="32"/>
        </w:rPr>
        <w:t xml:space="preserve"> автономное</w:t>
      </w:r>
      <w:r w:rsidRPr="00AE107E">
        <w:rPr>
          <w:rFonts w:ascii="Times New Roman" w:hAnsi="Times New Roman" w:cs="Times New Roman"/>
          <w:sz w:val="32"/>
          <w:szCs w:val="32"/>
        </w:rPr>
        <w:t xml:space="preserve"> дошкольное образовательное учреждение детский сад компенсирующего вида №16 «Ёлочка» </w:t>
      </w:r>
      <w:r>
        <w:rPr>
          <w:rFonts w:ascii="Times New Roman" w:hAnsi="Times New Roman" w:cs="Times New Roman"/>
          <w:sz w:val="32"/>
          <w:szCs w:val="32"/>
        </w:rPr>
        <w:t xml:space="preserve">городского округа </w:t>
      </w:r>
      <w:r w:rsidRPr="00AE107E">
        <w:rPr>
          <w:rFonts w:ascii="Times New Roman" w:hAnsi="Times New Roman" w:cs="Times New Roman"/>
          <w:sz w:val="32"/>
          <w:szCs w:val="32"/>
        </w:rPr>
        <w:t>С</w:t>
      </w:r>
      <w:r>
        <w:rPr>
          <w:rFonts w:ascii="Times New Roman" w:hAnsi="Times New Roman" w:cs="Times New Roman"/>
          <w:sz w:val="32"/>
          <w:szCs w:val="32"/>
        </w:rPr>
        <w:t>тупино Московской области</w:t>
      </w:r>
    </w:p>
    <w:p w:rsidR="00664C54" w:rsidRPr="00AE107E" w:rsidRDefault="00664C54" w:rsidP="00664C54">
      <w:pPr>
        <w:rPr>
          <w:rFonts w:ascii="Times New Roman" w:hAnsi="Times New Roman" w:cs="Times New Roman"/>
          <w:sz w:val="28"/>
        </w:rPr>
      </w:pPr>
    </w:p>
    <w:p w:rsidR="00664C54" w:rsidRDefault="00664C54" w:rsidP="00664C54">
      <w:pPr>
        <w:tabs>
          <w:tab w:val="left" w:pos="2655"/>
        </w:tabs>
        <w:rPr>
          <w:rFonts w:ascii="Times New Roman" w:hAnsi="Times New Roman" w:cs="Times New Roman"/>
          <w:sz w:val="28"/>
        </w:rPr>
      </w:pPr>
      <w:r w:rsidRPr="00AE107E">
        <w:rPr>
          <w:rFonts w:ascii="Times New Roman" w:hAnsi="Times New Roman" w:cs="Times New Roman"/>
          <w:sz w:val="28"/>
        </w:rPr>
        <w:tab/>
      </w:r>
    </w:p>
    <w:p w:rsidR="00664C54" w:rsidRDefault="00664C54" w:rsidP="00664C54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664C54" w:rsidRPr="00AE107E" w:rsidRDefault="00664C54" w:rsidP="00664C54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664C54" w:rsidRDefault="00664C54" w:rsidP="00664C54">
      <w:pPr>
        <w:pStyle w:val="1"/>
        <w:spacing w:before="0"/>
        <w:rPr>
          <w:rFonts w:ascii="Times New Roman" w:hAnsi="Times New Roman" w:cs="Times New Roman"/>
          <w:color w:val="auto"/>
          <w:sz w:val="40"/>
          <w:szCs w:val="32"/>
        </w:rPr>
      </w:pPr>
      <w:r>
        <w:rPr>
          <w:rFonts w:ascii="Times New Roman" w:hAnsi="Times New Roman" w:cs="Times New Roman"/>
          <w:b w:val="0"/>
          <w:sz w:val="40"/>
        </w:rPr>
        <w:t xml:space="preserve">                </w:t>
      </w:r>
      <w:r>
        <w:rPr>
          <w:rFonts w:ascii="Times New Roman" w:hAnsi="Times New Roman" w:cs="Times New Roman"/>
          <w:color w:val="auto"/>
          <w:sz w:val="40"/>
          <w:szCs w:val="32"/>
        </w:rPr>
        <w:t>Консультация для воспитателей</w:t>
      </w:r>
    </w:p>
    <w:p w:rsidR="00664C54" w:rsidRDefault="00664C54" w:rsidP="00664C54"/>
    <w:p w:rsidR="00664C54" w:rsidRDefault="00664C54" w:rsidP="00664C54"/>
    <w:p w:rsidR="00664C54" w:rsidRDefault="00664C54" w:rsidP="00664C54"/>
    <w:p w:rsidR="00664C54" w:rsidRPr="00D55EFD" w:rsidRDefault="00664C54" w:rsidP="00664C54"/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rPr>
          <w:color w:val="C00000"/>
        </w:rPr>
      </w:pPr>
      <w:r w:rsidRPr="002B3D71">
        <w:rPr>
          <w:color w:val="C00000"/>
          <w:sz w:val="48"/>
        </w:rPr>
        <w:t>«Воспитание патриотических чувств у детей дошкольного возраста»</w:t>
      </w:r>
      <w:r w:rsidRPr="002B3D71">
        <w:rPr>
          <w:color w:val="C00000"/>
        </w:rPr>
        <w:t xml:space="preserve"> </w:t>
      </w:r>
    </w:p>
    <w:p w:rsidR="00664C54" w:rsidRDefault="00664C54" w:rsidP="00664C54"/>
    <w:p w:rsidR="00664C54" w:rsidRPr="00D55EFD" w:rsidRDefault="00664C54" w:rsidP="00664C54"/>
    <w:p w:rsidR="00664C54" w:rsidRPr="00AE107E" w:rsidRDefault="00664C54" w:rsidP="00664C54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664C54" w:rsidRPr="00AE107E" w:rsidRDefault="00664C54" w:rsidP="00664C54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664C54" w:rsidRPr="00AE107E" w:rsidRDefault="00664C54" w:rsidP="00664C54">
      <w:pPr>
        <w:tabs>
          <w:tab w:val="left" w:pos="2655"/>
        </w:tabs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</w:pPr>
      <w:r w:rsidRPr="00AE107E">
        <w:rPr>
          <w:rFonts w:ascii="Times New Roman" w:hAnsi="Times New Roman" w:cs="Times New Roman"/>
          <w:sz w:val="32"/>
        </w:rPr>
        <w:t xml:space="preserve">                                                                     Воспитатель:</w:t>
      </w:r>
      <w:r w:rsidRPr="00AE107E"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  <w:t xml:space="preserve"> Орлова </w:t>
      </w:r>
    </w:p>
    <w:p w:rsidR="00664C54" w:rsidRDefault="00664C54" w:rsidP="00664C54">
      <w:pPr>
        <w:tabs>
          <w:tab w:val="left" w:pos="2655"/>
        </w:tabs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</w:pPr>
      <w:r w:rsidRPr="00AE107E"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  <w:t xml:space="preserve">                                          </w:t>
      </w:r>
      <w:r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  <w:t xml:space="preserve">                          </w:t>
      </w:r>
      <w:r w:rsidRPr="00AE107E"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  <w:t xml:space="preserve"> Наталья Николаевна </w:t>
      </w:r>
    </w:p>
    <w:p w:rsidR="00664C54" w:rsidRDefault="00664C54" w:rsidP="00664C54">
      <w:pPr>
        <w:tabs>
          <w:tab w:val="left" w:pos="2655"/>
        </w:tabs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</w:pPr>
    </w:p>
    <w:p w:rsidR="00664C54" w:rsidRDefault="00664C54" w:rsidP="00664C54">
      <w:pPr>
        <w:tabs>
          <w:tab w:val="left" w:pos="2655"/>
        </w:tabs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</w:pPr>
    </w:p>
    <w:p w:rsidR="00664C54" w:rsidRPr="00AE107E" w:rsidRDefault="00664C54" w:rsidP="00664C54">
      <w:pPr>
        <w:tabs>
          <w:tab w:val="left" w:pos="2655"/>
        </w:tabs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</w:pPr>
      <w:r w:rsidRPr="00AE107E">
        <w:rPr>
          <w:rStyle w:val="c22"/>
          <w:rFonts w:ascii="Times New Roman" w:hAnsi="Times New Roman" w:cs="Times New Roman"/>
          <w:bCs/>
          <w:color w:val="000000"/>
          <w:sz w:val="32"/>
          <w:szCs w:val="48"/>
        </w:rPr>
        <w:t xml:space="preserve">                             </w:t>
      </w:r>
    </w:p>
    <w:p w:rsidR="00664C54" w:rsidRPr="00AE107E" w:rsidRDefault="00664C54" w:rsidP="00664C54">
      <w:pPr>
        <w:shd w:val="clear" w:color="auto" w:fill="FFFFFF"/>
        <w:spacing w:after="0"/>
        <w:rPr>
          <w:rStyle w:val="c22"/>
          <w:bCs/>
          <w:color w:val="000000"/>
          <w:sz w:val="28"/>
          <w:szCs w:val="48"/>
        </w:rPr>
      </w:pPr>
    </w:p>
    <w:p w:rsidR="00664C54" w:rsidRPr="00AE107E" w:rsidRDefault="00664C54" w:rsidP="00664C54">
      <w:pPr>
        <w:tabs>
          <w:tab w:val="left" w:pos="2655"/>
        </w:tabs>
        <w:rPr>
          <w:rFonts w:ascii="Times New Roman" w:hAnsi="Times New Roman" w:cs="Times New Roman"/>
          <w:sz w:val="28"/>
        </w:rPr>
      </w:pPr>
    </w:p>
    <w:p w:rsidR="00664C54" w:rsidRPr="00AE107E" w:rsidRDefault="00664C54" w:rsidP="00664C54">
      <w:pPr>
        <w:tabs>
          <w:tab w:val="left" w:pos="2655"/>
        </w:tabs>
        <w:rPr>
          <w:rFonts w:ascii="Times New Roman" w:hAnsi="Times New Roman" w:cs="Times New Roman"/>
          <w:sz w:val="28"/>
        </w:rPr>
      </w:pPr>
      <w:r w:rsidRPr="00AE107E">
        <w:rPr>
          <w:rFonts w:ascii="Times New Roman" w:hAnsi="Times New Roman" w:cs="Times New Roman"/>
          <w:sz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</w:rPr>
        <w:t xml:space="preserve"> 2017-2018 </w:t>
      </w:r>
      <w:r w:rsidRPr="00AE107E">
        <w:rPr>
          <w:rFonts w:ascii="Times New Roman" w:hAnsi="Times New Roman" w:cs="Times New Roman"/>
          <w:sz w:val="28"/>
        </w:rPr>
        <w:t xml:space="preserve"> учебный год</w:t>
      </w:r>
    </w:p>
    <w:p w:rsidR="00664C54" w:rsidRPr="002B3D71" w:rsidRDefault="00664C54" w:rsidP="00664C54">
      <w:pPr>
        <w:pStyle w:val="c5"/>
        <w:shd w:val="clear" w:color="auto" w:fill="FFFFFF"/>
        <w:spacing w:before="0" w:beforeAutospacing="0" w:after="0" w:afterAutospacing="0"/>
        <w:rPr>
          <w:color w:val="C00000"/>
          <w:sz w:val="48"/>
        </w:rPr>
      </w:pP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rPr>
          <w:color w:val="C00000"/>
        </w:rPr>
      </w:pPr>
      <w:r w:rsidRPr="002B3D71">
        <w:rPr>
          <w:color w:val="C00000"/>
          <w:sz w:val="48"/>
        </w:rPr>
        <w:t>«Воспитание патриотических чувств у детей дошкольного возраста»</w:t>
      </w:r>
      <w:r w:rsidRPr="002B3D71">
        <w:rPr>
          <w:color w:val="C00000"/>
        </w:rPr>
        <w:t xml:space="preserve"> </w:t>
      </w:r>
    </w:p>
    <w:p w:rsidR="00664C54" w:rsidRPr="002B3D71" w:rsidRDefault="00664C54" w:rsidP="00664C54">
      <w:pPr>
        <w:pStyle w:val="c5"/>
        <w:shd w:val="clear" w:color="auto" w:fill="FFFFFF"/>
        <w:spacing w:before="0" w:beforeAutospacing="0" w:after="0" w:afterAutospacing="0"/>
        <w:rPr>
          <w:color w:val="C00000"/>
        </w:rPr>
      </w:pP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  <w:r>
        <w:rPr>
          <w:sz w:val="32"/>
        </w:rPr>
        <w:t xml:space="preserve">           </w:t>
      </w:r>
      <w:r w:rsidRPr="003812AA">
        <w:rPr>
          <w:sz w:val="32"/>
        </w:rPr>
        <w:t xml:space="preserve">Чувство патриотизма так многогранно по своему содержанию, что не может быть определено несколькими словами. Это и любовь к родным местам, и гордость за свой народ, за его культуру, и ощущение своей неразрывности с окружающим, и желание сохранять и приумножать богатства своей страны. Патриотизм проявляется не только в сложных тяжелых жизненных ситуациях, но и в каждодневной трудовой и духовной жизни народа. </w:t>
      </w: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  <w:r>
        <w:rPr>
          <w:sz w:val="32"/>
        </w:rPr>
        <w:t xml:space="preserve">           </w:t>
      </w:r>
      <w:r w:rsidRPr="003812AA">
        <w:rPr>
          <w:sz w:val="32"/>
        </w:rPr>
        <w:t xml:space="preserve">Внимательное наблюдение за детьми, изучение их возрастных особенностей, интересов позволяет сделать вывод, что дошкольник обладает большим количеством знаний, а его интересы связаны часто не только с настоящим, но и с будущим. В разговорах детей, их вопросах можно услышать суждения о добре и зле, о несправедливости. Всё это говорит о том, что воспитание патриотических чувств можно и нужно начинать с дошкольного возраста. </w:t>
      </w: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  <w:r>
        <w:rPr>
          <w:sz w:val="32"/>
        </w:rPr>
        <w:t xml:space="preserve">         </w:t>
      </w:r>
      <w:r w:rsidRPr="003812AA">
        <w:rPr>
          <w:sz w:val="32"/>
        </w:rPr>
        <w:t xml:space="preserve">Крылатая фраза: Все начинается с детства» - как нельзя больше </w:t>
      </w:r>
      <w:proofErr w:type="gramStart"/>
      <w:r w:rsidRPr="003812AA">
        <w:rPr>
          <w:sz w:val="32"/>
        </w:rPr>
        <w:t>относится</w:t>
      </w:r>
      <w:proofErr w:type="gramEnd"/>
      <w:r w:rsidRPr="003812AA">
        <w:rPr>
          <w:sz w:val="32"/>
        </w:rPr>
        <w:t xml:space="preserve"> к данному вопросу. Задумываясь об истоках патриотических чувств, мы всегда обращаемся к впечатлениям детства: это и дерево под окном, и родные напевы. С младенчества ребенок слышит родную речь. Песни матери, сказки открывают ему глаза в мир, эмоционально окрашивают настоящее, вселяют надежду и веру в добро, которое несут нам сказочные герои: Василиса Прекрасная, Илья Муромец, Иван Царевич. Сказки волнуют, увлекают ребенка, заставляют его плакать и смеяться, показывают ему, что народ считает самым главным богатством – трудолюбие, дружбу, взаимопомощь. Слушая сказку, ребенок начинает любить то, что любит его народ и ненавидеть то, что ненавидит народ. </w:t>
      </w: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  <w:r>
        <w:rPr>
          <w:sz w:val="32"/>
        </w:rPr>
        <w:t xml:space="preserve">              </w:t>
      </w:r>
      <w:r w:rsidRPr="003812AA">
        <w:rPr>
          <w:sz w:val="32"/>
        </w:rPr>
        <w:t>«Это первые блестящие попытки русской народной педагогики, - писал К. Д. Ушинский, - и я не думаю, чтобы кто-нибудь был в состоянии состязаться в этом случае с пед</w:t>
      </w:r>
      <w:r>
        <w:rPr>
          <w:sz w:val="32"/>
        </w:rPr>
        <w:t xml:space="preserve">агогическими гениями народа». </w:t>
      </w:r>
      <w:r w:rsidRPr="003812AA">
        <w:rPr>
          <w:sz w:val="32"/>
        </w:rPr>
        <w:t xml:space="preserve"> Загадки, пословицы, поговорки – эти жемчужины народной мудрости воспринимаются ребенком </w:t>
      </w:r>
      <w:r w:rsidRPr="003812AA">
        <w:rPr>
          <w:sz w:val="32"/>
        </w:rPr>
        <w:lastRenderedPageBreak/>
        <w:t xml:space="preserve">легко и естественно. В них и юмор, и грусть и глубокая любовь к человеку, к отечеству. Сказки, пословицы, поговорки формируют начало любви к своему народу, к своей стране. </w:t>
      </w: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  <w:r>
        <w:rPr>
          <w:sz w:val="32"/>
        </w:rPr>
        <w:t xml:space="preserve">              </w:t>
      </w:r>
      <w:r w:rsidRPr="003812AA">
        <w:rPr>
          <w:sz w:val="32"/>
        </w:rPr>
        <w:t xml:space="preserve">Очень рано в мир ребенка входит природа родного края. Река, лес, поле постепенно оживают для него: от первого общего восприятия ребенок переходит к конкретизации – у него появляются любимые уголки для игры, любимое дерево, тропинки в лесу, место для рыбалки у реки. Это делает лес, речку своими, родными, остающимися в памяти дошкольника на всю жизнь. </w:t>
      </w: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  <w:r>
        <w:rPr>
          <w:sz w:val="32"/>
        </w:rPr>
        <w:t xml:space="preserve">             </w:t>
      </w:r>
      <w:r w:rsidRPr="003812AA">
        <w:rPr>
          <w:sz w:val="32"/>
        </w:rPr>
        <w:t xml:space="preserve">Так общественное и природное окружение выступает в роли первого педагога, знакомящего ребенка с Родиной. Но без помощи взрослого ребенку трудно выделить в окружающей жизни наиболее существенное характерное. Он может не увидеть главное, или принять за главное нетипичное, второстепенное. </w:t>
      </w: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  <w:r>
        <w:rPr>
          <w:sz w:val="32"/>
        </w:rPr>
        <w:t xml:space="preserve">            </w:t>
      </w:r>
      <w:r w:rsidRPr="003812AA">
        <w:rPr>
          <w:sz w:val="32"/>
        </w:rPr>
        <w:t xml:space="preserve">«Как у маленького деревца, заботливый садовник укрепляет корень, от мощности которого зависит жизнь растения на протяжении нескольких десятилетий, так и взрослый должен заботиться о воспитании у детей чувства безграничной любви к Родине». Без помощи взрослого детям трудно понять, что люди трудятся на благо всей страны, что город, село, лес, река, которые ребенок видит каждый день – это и есть его Родина. </w:t>
      </w: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  <w:r>
        <w:rPr>
          <w:sz w:val="32"/>
        </w:rPr>
        <w:t xml:space="preserve">            </w:t>
      </w:r>
      <w:r w:rsidRPr="003812AA">
        <w:rPr>
          <w:sz w:val="32"/>
        </w:rPr>
        <w:t xml:space="preserve">Взрослый выступает посредником между ребенком и окружающим его миром, он направляет, регулирует его восприятие окружающего. </w:t>
      </w:r>
      <w:proofErr w:type="gramStart"/>
      <w:r w:rsidRPr="003812AA">
        <w:rPr>
          <w:sz w:val="32"/>
        </w:rPr>
        <w:t>У детей еще очень мал жизненный опыт, и в силу своей способности к подражанию и из доверия к взрослому дети перенимают у них оценки событий: что говорят дома родители о предстоящем субботнике, как готовятся к празднику и т</w:t>
      </w:r>
      <w:r>
        <w:rPr>
          <w:sz w:val="32"/>
        </w:rPr>
        <w:t>. д.  В</w:t>
      </w:r>
      <w:r w:rsidRPr="003812AA">
        <w:rPr>
          <w:sz w:val="32"/>
        </w:rPr>
        <w:t xml:space="preserve">о всем проявляется их отношение к жизни, которое постепенно воспитывает чувства ребенка. </w:t>
      </w:r>
      <w:proofErr w:type="gramEnd"/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  <w:r>
        <w:rPr>
          <w:sz w:val="32"/>
        </w:rPr>
        <w:t xml:space="preserve">           </w:t>
      </w:r>
      <w:r w:rsidRPr="003812AA">
        <w:rPr>
          <w:sz w:val="32"/>
        </w:rPr>
        <w:t xml:space="preserve">Мы учим ребенка с первых лет жизни любить родителей, помогать им. Благородное чувство преданности дорогому человеку, потребность в духовной и эмоциональной близости с ним – все это очень важно для становления личности ребенка, для чувства защищенности и благополучия. Но для того чтобы эти чувства стали началом любви к родине, очень важно, чтобы дети как можно раньше увидели гражданское лицо своих родителей, осознали их как тружеников, вносящих свой вклад в общее дело. </w:t>
      </w: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  <w:r>
        <w:rPr>
          <w:sz w:val="32"/>
        </w:rPr>
        <w:t xml:space="preserve">            </w:t>
      </w:r>
      <w:r w:rsidRPr="003812AA">
        <w:rPr>
          <w:sz w:val="32"/>
        </w:rPr>
        <w:t xml:space="preserve">Важным средством патриотического воспитания является приобщение детей к традициям народа. Например, отмечать </w:t>
      </w:r>
      <w:r w:rsidRPr="003812AA">
        <w:rPr>
          <w:sz w:val="32"/>
        </w:rPr>
        <w:lastRenderedPageBreak/>
        <w:t xml:space="preserve">профессиональные праздники, праздники урожая, чтить память погибшим войнам, устраивать проводы новобранцев в армию, встречи ветеранов, участников воин. Неизменно живет в народе традиция </w:t>
      </w:r>
      <w:r>
        <w:rPr>
          <w:sz w:val="32"/>
        </w:rPr>
        <w:t xml:space="preserve">чтить память погибших воинов. </w:t>
      </w:r>
      <w:r w:rsidRPr="003812AA">
        <w:rPr>
          <w:sz w:val="32"/>
        </w:rPr>
        <w:t xml:space="preserve"> </w:t>
      </w: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  <w:r>
        <w:rPr>
          <w:sz w:val="32"/>
        </w:rPr>
        <w:t xml:space="preserve">            </w:t>
      </w:r>
      <w:r w:rsidRPr="003812AA">
        <w:rPr>
          <w:sz w:val="32"/>
        </w:rPr>
        <w:t xml:space="preserve">Одна из граней патриотизма – отношение к трудящемуся человеку. Мысль о том, что все создано трудом, руками человека, что труд приносит радость, счастье и богатство стране, должна как можно раньше зародиться в сознании ребенка. Показанный ему героизм труда воспитывает его нравственные чувства не менее чем героизм военного подвига. Родители должны рассказывать детям о своей работе, о том, что они делают, и для чего это нужно. Рассказы о героическом труде, о преданности делу, о самоотверженности и смелости помогает воспитывать гордость за человека – труженика. </w:t>
      </w: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  <w:r>
        <w:rPr>
          <w:sz w:val="32"/>
        </w:rPr>
        <w:t xml:space="preserve">            </w:t>
      </w:r>
      <w:r w:rsidRPr="003812AA">
        <w:rPr>
          <w:sz w:val="32"/>
        </w:rPr>
        <w:t xml:space="preserve">В патриотическом воспитании детей велика роль книг о защитниках Родины. Героизм волнует и притягивает к себе ребенка, рождает стремление к подражанию. Читая детям рассказ, стихотворение, важно своими интонациями, логическими ударениями передать кульминационные моменты в произведении, заставить их волноваться и радоваться. Беседовать после чтения, надо с большой осторожностью, чтобы не разрушить, а укрепить эмоциональное воздействие. </w:t>
      </w: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  <w:r>
        <w:rPr>
          <w:sz w:val="32"/>
        </w:rPr>
        <w:t xml:space="preserve">            </w:t>
      </w:r>
      <w:r w:rsidRPr="003812AA">
        <w:rPr>
          <w:sz w:val="32"/>
        </w:rPr>
        <w:t>Любить Родину – это и знать её. Что может знать о своей стране ребенок, какие знания нужны ему, чтобы первое чувство любви к отечеству стало осознанным и прочным? Прежде всего, ребенку нужно знать о сегодняшней жизни Родины. Очень важно для воспитания патриотических чувств и исторические знания.</w:t>
      </w: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  <w:r w:rsidRPr="003812AA">
        <w:rPr>
          <w:sz w:val="32"/>
        </w:rPr>
        <w:t xml:space="preserve"> </w:t>
      </w:r>
      <w:r>
        <w:rPr>
          <w:sz w:val="32"/>
        </w:rPr>
        <w:t xml:space="preserve">      </w:t>
      </w:r>
      <w:r w:rsidRPr="003812AA">
        <w:rPr>
          <w:sz w:val="32"/>
        </w:rPr>
        <w:t xml:space="preserve">Обращение к литературе, искусству прошлого, так же как и к истории, - это обращение к прошлому своего народа. Только тот, кто любит, ценит и уважает </w:t>
      </w:r>
      <w:proofErr w:type="gramStart"/>
      <w:r w:rsidRPr="003812AA">
        <w:rPr>
          <w:sz w:val="32"/>
        </w:rPr>
        <w:t>накопленное</w:t>
      </w:r>
      <w:proofErr w:type="gramEnd"/>
      <w:r w:rsidRPr="003812AA">
        <w:rPr>
          <w:sz w:val="32"/>
        </w:rPr>
        <w:t xml:space="preserve">, и сохраненное предыдущими поколениями, может стать подлинным патриотом. </w:t>
      </w: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  <w:r>
        <w:rPr>
          <w:sz w:val="32"/>
        </w:rPr>
        <w:t xml:space="preserve">      </w:t>
      </w:r>
      <w:r w:rsidRPr="003812AA">
        <w:rPr>
          <w:sz w:val="32"/>
        </w:rPr>
        <w:t xml:space="preserve">Любовь к Родине становится настоящим глубоким чувством, когда она выражается не только в стремлении больше узнать о ней, но и в желании, потребности трудиться, на благо отечества, бережно относиться к его богатствам. Участие в общих делах - воспитывает в ребенке хозяина своей страны. Хозяина любящего, заботливого. Ребенок должен иметь постоянные поручения, не только по самообслуживанию, но и для пользы других. Важно только, чтобы этот труд действительно имел реальное значение для </w:t>
      </w:r>
      <w:r w:rsidRPr="003812AA">
        <w:rPr>
          <w:sz w:val="32"/>
        </w:rPr>
        <w:lastRenderedPageBreak/>
        <w:t>окружающих, не был надуманным. Все сказанное имеет прямое отношение к воспитанию патриотических чувств у детей.</w:t>
      </w: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  <w:r>
        <w:rPr>
          <w:sz w:val="32"/>
        </w:rPr>
        <w:t xml:space="preserve">           </w:t>
      </w:r>
      <w:r w:rsidRPr="003812AA">
        <w:rPr>
          <w:sz w:val="32"/>
        </w:rPr>
        <w:t xml:space="preserve"> Что мы Родиной зовем? </w:t>
      </w: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  <w:r>
        <w:rPr>
          <w:sz w:val="32"/>
        </w:rPr>
        <w:t xml:space="preserve">             </w:t>
      </w:r>
      <w:r w:rsidRPr="003812AA">
        <w:rPr>
          <w:sz w:val="32"/>
        </w:rPr>
        <w:t>Дом, где мы с тобой жив</w:t>
      </w:r>
      <w:r>
        <w:rPr>
          <w:sz w:val="32"/>
        </w:rPr>
        <w:t xml:space="preserve">ем, </w:t>
      </w: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  <w:r>
        <w:rPr>
          <w:sz w:val="32"/>
        </w:rPr>
        <w:t xml:space="preserve">             </w:t>
      </w:r>
      <w:r w:rsidRPr="003812AA">
        <w:rPr>
          <w:sz w:val="32"/>
        </w:rPr>
        <w:t xml:space="preserve">И березки, вдоль которых </w:t>
      </w: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  <w:r>
        <w:rPr>
          <w:sz w:val="32"/>
        </w:rPr>
        <w:t xml:space="preserve">             </w:t>
      </w:r>
      <w:r w:rsidRPr="003812AA">
        <w:rPr>
          <w:sz w:val="32"/>
        </w:rPr>
        <w:t xml:space="preserve">Рядом с мамой мы идем. </w:t>
      </w: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  <w:r>
        <w:rPr>
          <w:sz w:val="32"/>
        </w:rPr>
        <w:t xml:space="preserve">             </w:t>
      </w:r>
      <w:r w:rsidRPr="003812AA">
        <w:rPr>
          <w:sz w:val="32"/>
        </w:rPr>
        <w:t xml:space="preserve">Что мы Родиной зовем? </w:t>
      </w: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  <w:r>
        <w:rPr>
          <w:sz w:val="32"/>
        </w:rPr>
        <w:t xml:space="preserve">             </w:t>
      </w:r>
      <w:r w:rsidRPr="003812AA">
        <w:rPr>
          <w:sz w:val="32"/>
        </w:rPr>
        <w:t xml:space="preserve">Поле с тонким колоском, </w:t>
      </w: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  <w:r>
        <w:rPr>
          <w:sz w:val="32"/>
        </w:rPr>
        <w:t xml:space="preserve">             </w:t>
      </w:r>
      <w:r w:rsidRPr="003812AA">
        <w:rPr>
          <w:sz w:val="32"/>
        </w:rPr>
        <w:t xml:space="preserve">Наши праздники и песни, </w:t>
      </w:r>
    </w:p>
    <w:p w:rsidR="00664C54" w:rsidRPr="003812AA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  <w:r>
        <w:rPr>
          <w:sz w:val="32"/>
        </w:rPr>
        <w:t xml:space="preserve">             </w:t>
      </w:r>
      <w:r w:rsidRPr="003812AA">
        <w:rPr>
          <w:sz w:val="32"/>
        </w:rPr>
        <w:t>Теплый вечер за окном</w:t>
      </w: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</w:p>
    <w:p w:rsidR="00664C54" w:rsidRDefault="00664C54" w:rsidP="00664C54">
      <w:pPr>
        <w:pStyle w:val="c5"/>
        <w:shd w:val="clear" w:color="auto" w:fill="FFFFFF"/>
        <w:spacing w:before="0" w:beforeAutospacing="0" w:after="0" w:afterAutospacing="0"/>
        <w:jc w:val="both"/>
        <w:rPr>
          <w:sz w:val="32"/>
        </w:rPr>
      </w:pPr>
    </w:p>
    <w:p w:rsidR="00A01615" w:rsidRDefault="00A01615">
      <w:bookmarkStart w:id="0" w:name="_GoBack"/>
      <w:bookmarkEnd w:id="0"/>
    </w:p>
    <w:sectPr w:rsidR="00A01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EEE"/>
    <w:rsid w:val="00664C54"/>
    <w:rsid w:val="007D1EEE"/>
    <w:rsid w:val="00A01615"/>
    <w:rsid w:val="00AD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54"/>
  </w:style>
  <w:style w:type="paragraph" w:styleId="1">
    <w:name w:val="heading 1"/>
    <w:basedOn w:val="a"/>
    <w:next w:val="a"/>
    <w:link w:val="10"/>
    <w:uiPriority w:val="9"/>
    <w:qFormat/>
    <w:rsid w:val="00664C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4C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5">
    <w:name w:val="c5"/>
    <w:basedOn w:val="a"/>
    <w:rsid w:val="00664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664C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54"/>
  </w:style>
  <w:style w:type="paragraph" w:styleId="1">
    <w:name w:val="heading 1"/>
    <w:basedOn w:val="a"/>
    <w:next w:val="a"/>
    <w:link w:val="10"/>
    <w:uiPriority w:val="9"/>
    <w:qFormat/>
    <w:rsid w:val="00664C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4C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5">
    <w:name w:val="c5"/>
    <w:basedOn w:val="a"/>
    <w:rsid w:val="00664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664C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1127</Words>
  <Characters>6428</Characters>
  <Application>Microsoft Office Word</Application>
  <DocSecurity>0</DocSecurity>
  <Lines>53</Lines>
  <Paragraphs>15</Paragraphs>
  <ScaleCrop>false</ScaleCrop>
  <Company>HP</Company>
  <LinksUpToDate>false</LinksUpToDate>
  <CharactersWithSpaces>7540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2019-05-07T20:23:00Z</dcterms:created>
  <dcterms:modified xsi:type="dcterms:W3CDTF">2019-05-07T20:23:00Z</dcterms:modified>
</cp:coreProperties>
</file>